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Style w:val="5"/>
          <w:rFonts w:ascii="仿宋_GB2312" w:eastAsia="仿宋_GB2312" w:cs="仿宋_GB2312"/>
          <w:sz w:val="25"/>
          <w:szCs w:val="25"/>
          <w:bdr w:val="none" w:color="auto" w:sz="0" w:space="0"/>
        </w:rPr>
        <w:t>河南省</w:t>
      </w:r>
      <w:r>
        <w:rPr>
          <w:rStyle w:val="5"/>
          <w:rFonts w:hint="eastAsia" w:ascii="仿宋_GB2312" w:eastAsia="仿宋_GB2312" w:cs="仿宋_GB2312"/>
          <w:sz w:val="25"/>
          <w:szCs w:val="25"/>
          <w:bdr w:val="none" w:color="auto" w:sz="0" w:space="0"/>
        </w:rPr>
        <w:t>税务师事务所等级认定申请表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rFonts w:ascii="Calibri" w:hAnsi="Calibri" w:cs="Calibri"/>
          <w:sz w:val="25"/>
          <w:szCs w:val="25"/>
          <w:bdr w:val="none" w:color="auto" w:sz="0" w:space="0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74"/>
        <w:gridCol w:w="1075"/>
        <w:gridCol w:w="145"/>
        <w:gridCol w:w="930"/>
        <w:gridCol w:w="857"/>
        <w:gridCol w:w="160"/>
        <w:gridCol w:w="276"/>
        <w:gridCol w:w="915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3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事务所名称</w:t>
            </w:r>
          </w:p>
        </w:tc>
        <w:tc>
          <w:tcPr>
            <w:tcW w:w="3762" w:type="pct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法人姓名</w:t>
            </w:r>
          </w:p>
        </w:tc>
        <w:tc>
          <w:tcPr>
            <w:tcW w:w="134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3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团体会员注册号</w:t>
            </w:r>
          </w:p>
        </w:tc>
        <w:tc>
          <w:tcPr>
            <w:tcW w:w="1272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3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注册资本（万元）</w:t>
            </w:r>
          </w:p>
        </w:tc>
        <w:tc>
          <w:tcPr>
            <w:tcW w:w="134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3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成立时间</w:t>
            </w:r>
          </w:p>
        </w:tc>
        <w:tc>
          <w:tcPr>
            <w:tcW w:w="1272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3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年检情况</w:t>
            </w:r>
          </w:p>
        </w:tc>
        <w:tc>
          <w:tcPr>
            <w:tcW w:w="134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3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 何年何月被认定为何等级</w:t>
            </w:r>
          </w:p>
        </w:tc>
        <w:tc>
          <w:tcPr>
            <w:tcW w:w="1272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地址</w:t>
            </w:r>
          </w:p>
        </w:tc>
        <w:tc>
          <w:tcPr>
            <w:tcW w:w="3762" w:type="pct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3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组织结构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(勾选)</w:t>
            </w:r>
          </w:p>
        </w:tc>
        <w:tc>
          <w:tcPr>
            <w:tcW w:w="134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□单所 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□母子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□总分</w:t>
            </w:r>
          </w:p>
        </w:tc>
        <w:tc>
          <w:tcPr>
            <w:tcW w:w="1049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从属关系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（勾选）</w:t>
            </w:r>
          </w:p>
        </w:tc>
        <w:tc>
          <w:tcPr>
            <w:tcW w:w="1366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□总部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□子公司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□分公司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3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上年度经营收入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（万元）</w:t>
            </w:r>
          </w:p>
        </w:tc>
        <w:tc>
          <w:tcPr>
            <w:tcW w:w="134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税务师人数</w:t>
            </w:r>
          </w:p>
        </w:tc>
        <w:tc>
          <w:tcPr>
            <w:tcW w:w="1366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其他从业人员人数</w:t>
            </w:r>
          </w:p>
        </w:tc>
        <w:tc>
          <w:tcPr>
            <w:tcW w:w="134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申报等级</w:t>
            </w:r>
          </w:p>
        </w:tc>
        <w:tc>
          <w:tcPr>
            <w:tcW w:w="1366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000" w:type="pct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联系人信息：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3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姓    名</w:t>
            </w:r>
          </w:p>
        </w:tc>
        <w:tc>
          <w:tcPr>
            <w:tcW w:w="134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49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职   务</w:t>
            </w:r>
          </w:p>
        </w:tc>
        <w:tc>
          <w:tcPr>
            <w:tcW w:w="1366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3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办公电话号码</w:t>
            </w:r>
          </w:p>
        </w:tc>
        <w:tc>
          <w:tcPr>
            <w:tcW w:w="134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手机号码</w:t>
            </w:r>
          </w:p>
        </w:tc>
        <w:tc>
          <w:tcPr>
            <w:tcW w:w="1366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000" w:type="pct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下设分支机构情况（含子公司、分公司，如无可不填）：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6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名称</w:t>
            </w:r>
          </w:p>
        </w:tc>
        <w:tc>
          <w:tcPr>
            <w:tcW w:w="63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所在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地区</w:t>
            </w:r>
          </w:p>
        </w:tc>
        <w:tc>
          <w:tcPr>
            <w:tcW w:w="63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从属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关系</w:t>
            </w:r>
          </w:p>
        </w:tc>
        <w:tc>
          <w:tcPr>
            <w:tcW w:w="759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团体会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员号</w:t>
            </w:r>
          </w:p>
        </w:tc>
        <w:tc>
          <w:tcPr>
            <w:tcW w:w="53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上年度收入</w:t>
            </w:r>
          </w:p>
        </w:tc>
        <w:tc>
          <w:tcPr>
            <w:tcW w:w="57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税务师人数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6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9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6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9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6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可续填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9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91D58"/>
    <w:rsid w:val="05822A5A"/>
    <w:rsid w:val="33CB30D2"/>
    <w:rsid w:val="5719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2021-10-08T08:58:00Z</dcterms:created>
  <dc:creator>PC</dc:creator>
  <cp:lastModifiedBy>PC</cp:lastModifiedBy>
  <dcterms:modified xsi:type="dcterms:W3CDTF">2021-10-08T09:01:44Z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1ACEAA2CF3E146B191D5241C28D4CC47</vt:lpwstr>
  </property>
</Properties>
</file>